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720" w:firstLine="0"/>
        <w:jc w:val="center"/>
        <w:rPr>
          <w:rFonts w:ascii="Sorts Mill Goudy" w:cs="Sorts Mill Goudy" w:eastAsia="Sorts Mill Goudy" w:hAnsi="Sorts Mill Goudy"/>
          <w:sz w:val="56"/>
          <w:szCs w:val="56"/>
        </w:rPr>
      </w:pPr>
      <w:r w:rsidDel="00000000" w:rsidR="00000000" w:rsidRPr="00000000">
        <w:rPr>
          <w:rFonts w:ascii="Sorts Mill Goudy" w:cs="Sorts Mill Goudy" w:eastAsia="Sorts Mill Goudy" w:hAnsi="Sorts Mill Goudy"/>
          <w:sz w:val="56"/>
          <w:szCs w:val="56"/>
          <w:rtl w:val="0"/>
        </w:rPr>
        <w:t xml:space="preserve">British Association</w:t>
        <w:br w:type="textWrapping"/>
        <w:t xml:space="preserve">  of Paper Historians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137160</wp:posOffset>
            </wp:positionH>
            <wp:positionV relativeFrom="paragraph">
              <wp:posOffset>0</wp:posOffset>
            </wp:positionV>
            <wp:extent cx="868680" cy="1257300"/>
            <wp:effectExtent b="0" l="0" r="0" t="0"/>
            <wp:wrapSquare wrapText="bothSides" distB="0" distT="0" distL="114300" distR="114300"/>
            <wp:docPr descr="BAPH logo" id="1" name="image1.png"/>
            <a:graphic>
              <a:graphicData uri="http://schemas.openxmlformats.org/drawingml/2006/picture">
                <pic:pic>
                  <pic:nvPicPr>
                    <pic:cNvPr descr="BAPH logo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1257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Palatino Linotype" w:cs="Palatino Linotype" w:eastAsia="Palatino Linotype" w:hAnsi="Palatino Linotype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Palatino Linotype" w:cs="Palatino Linotype" w:eastAsia="Palatino Linotype" w:hAnsi="Palatino Linotype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Palatino Linotype" w:cs="Palatino Linotype" w:eastAsia="Palatino Linotype" w:hAnsi="Palatino Linotype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Palatino Linotype" w:cs="Palatino Linotype" w:eastAsia="Palatino Linotype" w:hAnsi="Palatino Linotype"/>
          <w:b w:val="1"/>
          <w:bCs w:val="1"/>
          <w:sz w:val="40"/>
          <w:szCs w:val="40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sz w:val="40"/>
          <w:szCs w:val="40"/>
          <w:rtl w:val="0"/>
        </w:rPr>
        <w:t xml:space="preserve">Visit to the College of Arms</w:t>
      </w:r>
    </w:p>
    <w:p w:rsidR="00000000" w:rsidDel="00000000" w:rsidP="00000000" w:rsidRDefault="00000000" w:rsidRPr="00000000" w14:paraId="00000006">
      <w:pPr>
        <w:jc w:val="center"/>
        <w:rPr>
          <w:rFonts w:ascii="Palatino Linotype" w:cs="Palatino Linotype" w:eastAsia="Palatino Linotype" w:hAnsi="Palatino Linotype"/>
          <w:sz w:val="32"/>
          <w:szCs w:val="32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sz w:val="32"/>
          <w:szCs w:val="32"/>
          <w:rtl w:val="0"/>
        </w:rPr>
        <w:t xml:space="preserve">Tuesday 29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sz w:val="32"/>
          <w:szCs w:val="32"/>
          <w:vertAlign w:val="superscript"/>
          <w:rtl w:val="0"/>
        </w:rPr>
        <w:t xml:space="preserve">th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sz w:val="32"/>
          <w:szCs w:val="32"/>
          <w:rtl w:val="0"/>
        </w:rPr>
        <w:t xml:space="preserve"> September,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Palatino Linotype" w:cs="Palatino Linotype" w:eastAsia="Palatino Linotype" w:hAnsi="Palatino Linotype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Palatino Linotype" w:cs="Palatino Linotype" w:eastAsia="Palatino Linotype" w:hAnsi="Palatino Linotype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Palatino Linotype" w:cs="Palatino Linotype" w:eastAsia="Palatino Linotype" w:hAnsi="Palatino Linotype"/>
          <w:b w:val="1"/>
          <w:bCs w:val="1"/>
          <w:sz w:val="28"/>
          <w:szCs w:val="28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sz w:val="28"/>
          <w:szCs w:val="28"/>
          <w:rtl w:val="0"/>
        </w:rPr>
        <w:t xml:space="preserve">At 2pm on the afternoon of Tuesday 29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sz w:val="28"/>
          <w:szCs w:val="28"/>
          <w:vertAlign w:val="superscript"/>
          <w:rtl w:val="0"/>
        </w:rPr>
        <w:t xml:space="preserve">th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sz w:val="28"/>
          <w:szCs w:val="28"/>
          <w:rtl w:val="0"/>
        </w:rPr>
        <w:t xml:space="preserve"> September we have a rare opportunity to visit the College of Arms.  The visit to this heraldic centre includes a short tour of the College Record Room Library and a visit to the Conservation Department.  The visit will be led by Christopher Harvey and is limited to 15 people.</w:t>
      </w:r>
    </w:p>
    <w:p w:rsidR="00000000" w:rsidDel="00000000" w:rsidP="00000000" w:rsidRDefault="00000000" w:rsidRPr="00000000" w14:paraId="0000000A">
      <w:pPr>
        <w:rPr>
          <w:rFonts w:ascii="Palatino Linotype" w:cs="Palatino Linotype" w:eastAsia="Palatino Linotype" w:hAnsi="Palatino Linotype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-360"/>
          <w:tab w:val="left" w:leader="none" w:pos="360"/>
          <w:tab w:val="left" w:leader="none" w:pos="1080"/>
          <w:tab w:val="left" w:leader="none" w:pos="1800"/>
          <w:tab w:val="left" w:leader="none" w:pos="2520"/>
          <w:tab w:val="left" w:leader="none" w:pos="3240"/>
          <w:tab w:val="left" w:leader="none" w:pos="3960"/>
          <w:tab w:val="left" w:leader="none" w:pos="4680"/>
          <w:tab w:val="left" w:leader="none" w:pos="5400"/>
          <w:tab w:val="left" w:leader="none" w:pos="6120"/>
          <w:tab w:val="left" w:leader="none" w:pos="6840"/>
          <w:tab w:val="left" w:leader="none" w:pos="7560"/>
          <w:tab w:val="left" w:leader="none" w:pos="8280"/>
          <w:tab w:val="left" w:leader="none" w:pos="9000"/>
        </w:tabs>
        <w:jc w:val="center"/>
        <w:rPr>
          <w:rFonts w:ascii="Palatino Linotype" w:cs="Palatino Linotype" w:eastAsia="Palatino Linotype" w:hAnsi="Palatino Linotype"/>
          <w:sz w:val="28"/>
          <w:szCs w:val="28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8"/>
          <w:szCs w:val="28"/>
          <w:rtl w:val="0"/>
        </w:rPr>
        <w:t xml:space="preserve">The College of Arms is on Queen Victoria Street, near St.Paul’s Cathedral. </w:t>
        <w:br w:type="textWrapping"/>
        <w:t xml:space="preserve">Post Code EC4V 4BT</w:t>
      </w:r>
    </w:p>
    <w:p w:rsidR="00000000" w:rsidDel="00000000" w:rsidP="00000000" w:rsidRDefault="00000000" w:rsidRPr="00000000" w14:paraId="0000000C">
      <w:pPr>
        <w:tabs>
          <w:tab w:val="left" w:leader="none" w:pos="-360"/>
          <w:tab w:val="left" w:leader="none" w:pos="1080"/>
        </w:tabs>
        <w:ind w:left="5103" w:firstLine="0"/>
        <w:rPr>
          <w:rFonts w:ascii="Palatino Linotype" w:cs="Palatino Linotype" w:eastAsia="Palatino Linotype" w:hAnsi="Palatino Linotype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Palatino Linotype" w:cs="Palatino Linotype" w:eastAsia="Palatino Linotype" w:hAnsi="Palatino Linotype"/>
          <w:sz w:val="28"/>
          <w:szCs w:val="28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8"/>
          <w:szCs w:val="28"/>
          <w:rtl w:val="0"/>
        </w:rPr>
        <w:t xml:space="preserve">The nearest tube stations are Blackfriars, St Pauls, Mansion House.</w:t>
      </w:r>
    </w:p>
    <w:p w:rsidR="00000000" w:rsidDel="00000000" w:rsidP="00000000" w:rsidRDefault="00000000" w:rsidRPr="00000000" w14:paraId="0000000E">
      <w:pPr>
        <w:jc w:val="center"/>
        <w:rPr>
          <w:rFonts w:ascii="Palatino Linotype" w:cs="Palatino Linotype" w:eastAsia="Palatino Linotype" w:hAnsi="Palatino Linotyp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Palatino Linotype" w:cs="Palatino Linotype" w:eastAsia="Palatino Linotype" w:hAnsi="Palatino Linotype"/>
          <w:b w:val="1"/>
          <w:bCs w:val="1"/>
          <w:sz w:val="32"/>
          <w:szCs w:val="32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sz w:val="32"/>
          <w:szCs w:val="32"/>
          <w:rtl w:val="0"/>
        </w:rPr>
        <w:t xml:space="preserve">Those travelling to London and requiring accommodation will find a selection of excellent hotels in the Holborn Area</w:t>
      </w:r>
    </w:p>
    <w:p w:rsidR="00000000" w:rsidDel="00000000" w:rsidP="00000000" w:rsidRDefault="00000000" w:rsidRPr="00000000" w14:paraId="00000010">
      <w:pPr>
        <w:jc w:val="center"/>
        <w:rPr>
          <w:rFonts w:ascii="Palatino Linotype" w:cs="Palatino Linotype" w:eastAsia="Palatino Linotype" w:hAnsi="Palatino Linotype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Palatino Linotype" w:cs="Palatino Linotype" w:eastAsia="Palatino Linotype" w:hAnsi="Palatino Linotype"/>
          <w:sz w:val="28"/>
          <w:szCs w:val="28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8"/>
          <w:szCs w:val="28"/>
          <w:rtl w:val="0"/>
        </w:rPr>
        <w:t xml:space="preserve">The cost for the visit only will be £18 each for members and their partners and £25 for non-members.  We need to know numbers so please book as soon as possible with:</w:t>
        <w:br w:type="textWrapping"/>
        <w:t xml:space="preserve">Barbara Venables at </w:t>
      </w:r>
      <w:r w:rsidDel="00000000" w:rsidR="00000000" w:rsidRPr="00000000">
        <w:rPr>
          <w:rFonts w:ascii="Palatino Linotype" w:cs="Palatino Linotype" w:eastAsia="Palatino Linotype" w:hAnsi="Palatino Linotype"/>
          <w:color w:val="0000ff"/>
          <w:sz w:val="28"/>
          <w:szCs w:val="28"/>
          <w:u w:val="single"/>
          <w:rtl w:val="0"/>
        </w:rPr>
        <w:t xml:space="preserve">bmvenables@gmail.com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Palatino Linotype" w:cs="Palatino Linotype" w:eastAsia="Palatino Linotype" w:hAnsi="Palatino Linotype"/>
          <w:sz w:val="16"/>
          <w:szCs w:val="16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8"/>
          <w:szCs w:val="28"/>
          <w:rtl w:val="0"/>
        </w:rPr>
        <w:t xml:space="preserve">or Phil Crockett at </w:t>
      </w:r>
      <w:hyperlink r:id="rId8">
        <w:r w:rsidDel="00000000" w:rsidR="00000000" w:rsidRPr="00000000">
          <w:rPr>
            <w:rFonts w:ascii="Palatino Linotype" w:cs="Palatino Linotype" w:eastAsia="Palatino Linotype" w:hAnsi="Palatino Linotype"/>
            <w:color w:val="0000ff"/>
            <w:sz w:val="28"/>
            <w:szCs w:val="28"/>
            <w:u w:val="single"/>
            <w:rtl w:val="0"/>
          </w:rPr>
          <w:t xml:space="preserve">phil.crockett@btinternet.com</w:t>
        </w:r>
      </w:hyperlink>
      <w:r w:rsidDel="00000000" w:rsidR="00000000" w:rsidRPr="00000000">
        <w:rPr>
          <w:rFonts w:ascii="Palatino Linotype" w:cs="Palatino Linotype" w:eastAsia="Palatino Linotype" w:hAnsi="Palatino Linotype"/>
          <w:sz w:val="28"/>
          <w:szCs w:val="28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Final meeting details will be sent nearer the time.</w:t>
      </w:r>
    </w:p>
    <w:p w:rsidR="00000000" w:rsidDel="00000000" w:rsidP="00000000" w:rsidRDefault="00000000" w:rsidRPr="00000000" w14:paraId="00000014">
      <w:pPr>
        <w:jc w:val="center"/>
        <w:rPr>
          <w:rFonts w:ascii="Palatino Linotype" w:cs="Palatino Linotype" w:eastAsia="Palatino Linotype" w:hAnsi="Palatino Linotype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-360"/>
          <w:tab w:val="left" w:leader="none" w:pos="360"/>
          <w:tab w:val="left" w:leader="none" w:pos="1080"/>
          <w:tab w:val="left" w:leader="none" w:pos="1800"/>
          <w:tab w:val="left" w:leader="none" w:pos="2520"/>
          <w:tab w:val="left" w:leader="none" w:pos="3240"/>
          <w:tab w:val="left" w:leader="none" w:pos="3960"/>
          <w:tab w:val="left" w:leader="none" w:pos="4680"/>
          <w:tab w:val="left" w:leader="none" w:pos="5400"/>
          <w:tab w:val="left" w:leader="none" w:pos="6120"/>
          <w:tab w:val="left" w:leader="none" w:pos="6840"/>
          <w:tab w:val="left" w:leader="none" w:pos="7560"/>
          <w:tab w:val="left" w:leader="none" w:pos="8280"/>
          <w:tab w:val="left" w:leader="none" w:pos="9000"/>
        </w:tabs>
        <w:rPr>
          <w:rFonts w:ascii="Palatino Linotype" w:cs="Palatino Linotype" w:eastAsia="Palatino Linotype" w:hAnsi="Palatino Linotype"/>
          <w:sz w:val="28"/>
          <w:szCs w:val="28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8"/>
          <w:szCs w:val="28"/>
          <w:rtl w:val="0"/>
        </w:rPr>
        <w:t xml:space="preserve">To avoid collecting money on the day would you please send your cheque, payable to BAPH, before the meeting to:</w:t>
      </w:r>
    </w:p>
    <w:p w:rsidR="00000000" w:rsidDel="00000000" w:rsidP="00000000" w:rsidRDefault="00000000" w:rsidRPr="00000000" w14:paraId="00000016">
      <w:pPr>
        <w:tabs>
          <w:tab w:val="left" w:leader="none" w:pos="-360"/>
          <w:tab w:val="left" w:leader="none" w:pos="360"/>
          <w:tab w:val="left" w:leader="none" w:pos="1080"/>
          <w:tab w:val="left" w:leader="none" w:pos="1800"/>
          <w:tab w:val="left" w:leader="none" w:pos="2520"/>
          <w:tab w:val="left" w:leader="none" w:pos="3240"/>
          <w:tab w:val="left" w:leader="none" w:pos="3960"/>
          <w:tab w:val="left" w:leader="none" w:pos="4680"/>
          <w:tab w:val="left" w:leader="none" w:pos="5400"/>
          <w:tab w:val="left" w:leader="none" w:pos="6120"/>
          <w:tab w:val="left" w:leader="none" w:pos="6840"/>
          <w:tab w:val="left" w:leader="none" w:pos="7560"/>
          <w:tab w:val="left" w:leader="none" w:pos="8280"/>
          <w:tab w:val="left" w:leader="none" w:pos="9000"/>
        </w:tabs>
        <w:ind w:left="3960" w:firstLine="0"/>
        <w:rPr>
          <w:rFonts w:ascii="Palatino Linotype" w:cs="Palatino Linotype" w:eastAsia="Palatino Linotype" w:hAnsi="Palatino Linotype"/>
          <w:b w:val="1"/>
          <w:bCs w:val="1"/>
          <w:sz w:val="24"/>
          <w:szCs w:val="24"/>
        </w:rPr>
      </w:pPr>
      <w:bookmarkStart w:colFirst="0" w:colLast="0" w:name="_heading=h.igt8p624datz" w:id="0"/>
      <w:bookmarkEnd w:id="0"/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sz w:val="24"/>
          <w:szCs w:val="24"/>
          <w:rtl w:val="0"/>
        </w:rPr>
        <w:t xml:space="preserve">Phil Crockett, </w:t>
        <w:br w:type="textWrapping"/>
        <w:t xml:space="preserve">Littlefield, Christmas Common., OX49 5HR</w:t>
      </w:r>
    </w:p>
    <w:p w:rsidR="00000000" w:rsidDel="00000000" w:rsidP="00000000" w:rsidRDefault="00000000" w:rsidRPr="00000000" w14:paraId="00000017">
      <w:pPr>
        <w:tabs>
          <w:tab w:val="left" w:leader="none" w:pos="-360"/>
          <w:tab w:val="left" w:leader="none" w:pos="360"/>
          <w:tab w:val="left" w:leader="none" w:pos="1080"/>
          <w:tab w:val="left" w:leader="none" w:pos="1800"/>
          <w:tab w:val="left" w:leader="none" w:pos="2520"/>
          <w:tab w:val="left" w:leader="none" w:pos="3240"/>
          <w:tab w:val="left" w:leader="none" w:pos="3960"/>
          <w:tab w:val="left" w:leader="none" w:pos="4680"/>
          <w:tab w:val="left" w:leader="none" w:pos="5400"/>
          <w:tab w:val="left" w:leader="none" w:pos="6120"/>
          <w:tab w:val="left" w:leader="none" w:pos="6840"/>
          <w:tab w:val="left" w:leader="none" w:pos="7560"/>
          <w:tab w:val="left" w:leader="none" w:pos="8280"/>
          <w:tab w:val="left" w:leader="none" w:pos="9000"/>
        </w:tabs>
        <w:rPr>
          <w:rFonts w:ascii="Palatino Linotype" w:cs="Palatino Linotype" w:eastAsia="Palatino Linotype" w:hAnsi="Palatino Linotype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Palatino Linotype" w:cs="Palatino Linotype" w:eastAsia="Palatino Linotype" w:hAnsi="Palatino Linotype"/>
          <w:sz w:val="28"/>
          <w:szCs w:val="28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8"/>
          <w:szCs w:val="28"/>
          <w:rtl w:val="0"/>
        </w:rPr>
        <w:t xml:space="preserve">You may also pay by Direct Transfer into the BAPH bank account using the following:</w:t>
        <w:br w:type="textWrapping"/>
        <w:t xml:space="preserve">Sort Code: 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sz w:val="28"/>
          <w:szCs w:val="28"/>
          <w:rtl w:val="0"/>
        </w:rPr>
        <w:t xml:space="preserve">20 39 53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Palatino Linotype" w:cs="Palatino Linotype" w:eastAsia="Palatino Linotype" w:hAnsi="Palatino Linotype"/>
          <w:sz w:val="28"/>
          <w:szCs w:val="28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8"/>
          <w:szCs w:val="28"/>
          <w:rtl w:val="0"/>
        </w:rPr>
        <w:t xml:space="preserve">Account No.: 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sz w:val="28"/>
          <w:szCs w:val="28"/>
          <w:rtl w:val="0"/>
        </w:rPr>
        <w:t xml:space="preserve">80216127</w:t>
      </w:r>
      <w:r w:rsidDel="00000000" w:rsidR="00000000" w:rsidRPr="00000000">
        <w:rPr>
          <w:rFonts w:ascii="Palatino Linotype" w:cs="Palatino Linotype" w:eastAsia="Palatino Linotype" w:hAnsi="Palatino Linotype"/>
          <w:sz w:val="28"/>
          <w:szCs w:val="28"/>
          <w:rtl w:val="0"/>
        </w:rPr>
        <w:t xml:space="preserve"> (BAPH or British Association of Paper Historians)</w:t>
      </w:r>
    </w:p>
    <w:p w:rsidR="00000000" w:rsidDel="00000000" w:rsidP="00000000" w:rsidRDefault="00000000" w:rsidRPr="00000000" w14:paraId="0000001A">
      <w:pPr>
        <w:rPr>
          <w:rFonts w:ascii="Palatino Linotype" w:cs="Palatino Linotype" w:eastAsia="Palatino Linotype" w:hAnsi="Palatino Linotype"/>
          <w:sz w:val="28"/>
          <w:szCs w:val="28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8"/>
          <w:szCs w:val="28"/>
          <w:rtl w:val="0"/>
        </w:rPr>
        <w:t xml:space="preserve">Reference: 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sz w:val="28"/>
          <w:szCs w:val="28"/>
          <w:rtl w:val="0"/>
        </w:rPr>
        <w:t xml:space="preserve">PLEASE put your surname and initials – (essential!)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Palatino Linotype" w:cs="Palatino Linotype" w:eastAsia="Palatino Linotype" w:hAnsi="Palatino Linotype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6" w:w="11904" w:orient="portrait"/>
      <w:pgMar w:bottom="426" w:top="567" w:left="1134" w:right="84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orts Mill Goudy">
    <w:embedRegular w:fontKey="{00000000-0000-0000-0000-000000000000}" r:id="rId5" w:subsetted="0"/>
    <w:embe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ind w:left="360"/>
    </w:pPr>
    <w:rPr>
      <w:sz w:val="24"/>
      <w:szCs w:val="24"/>
      <w:u w:val="single"/>
    </w:rPr>
  </w:style>
  <w:style w:type="paragraph" w:styleId="Heading5">
    <w:name w:val="heading 5"/>
    <w:basedOn w:val="Normal"/>
    <w:next w:val="Normal"/>
    <w:pPr>
      <w:ind w:left="720"/>
    </w:pPr>
    <w:rPr>
      <w:b w:val="1"/>
      <w:bCs w:val="1"/>
    </w:rPr>
  </w:style>
  <w:style w:type="paragraph" w:styleId="Heading6">
    <w:name w:val="heading 6"/>
    <w:basedOn w:val="Normal"/>
    <w:next w:val="Normal"/>
    <w:pPr>
      <w:ind w:left="720"/>
    </w:pPr>
    <w:rPr>
      <w:u w:val="singl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phil.crockett@btinternet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Relationship Id="rId5" Type="http://schemas.openxmlformats.org/officeDocument/2006/relationships/font" Target="fonts/SortsMillGoudy-regular.ttf"/><Relationship Id="rId6" Type="http://schemas.openxmlformats.org/officeDocument/2006/relationships/font" Target="fonts/SortsMillGoudy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CtsR9DnmHNBU1fJ3llrLX+uKmg==">CgMxLjAyDmguaWd0OHA2MjRkYXR6OAByITFsNzBkamFWS2ROZ0lPMnZlT3Boa00zbHhaVlhCWWYycw==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